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C490D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jc w:val="left"/>
        <w:textAlignment w:val="auto"/>
        <w:rPr>
          <w:rFonts w:hint="default" w:ascii="黑体" w:hAnsi="黑体" w:eastAsia="黑体" w:cs="黑体"/>
          <w:b w:val="0"/>
          <w:i w:val="0"/>
          <w:spacing w:val="0"/>
          <w:w w:val="10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i w:val="0"/>
          <w:spacing w:val="0"/>
          <w:w w:val="100"/>
          <w:sz w:val="32"/>
          <w:szCs w:val="32"/>
          <w:lang w:val="en-US" w:eastAsia="zh-CN"/>
        </w:rPr>
        <w:t>附件3</w:t>
      </w:r>
    </w:p>
    <w:p w14:paraId="781AD27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eastAsia="方正小标宋简体"/>
          <w:color w:val="000000"/>
          <w:sz w:val="44"/>
          <w:szCs w:val="44"/>
          <w:lang w:val="en-US" w:eastAsia="zh-CN"/>
        </w:rPr>
      </w:pPr>
      <w:r>
        <w:rPr>
          <w:rFonts w:hint="eastAsia" w:ascii="方正小标宋简体" w:eastAsia="方正小标宋简体"/>
          <w:color w:val="000000"/>
          <w:sz w:val="44"/>
          <w:szCs w:val="44"/>
        </w:rPr>
        <w:t>第五届“巧手雕牙，形刻于心”牙体雕刻比赛</w:t>
      </w:r>
      <w:r>
        <w:rPr>
          <w:rFonts w:hint="eastAsia" w:ascii="方正小标宋简体" w:eastAsia="方正小标宋简体"/>
          <w:color w:val="000000"/>
          <w:sz w:val="44"/>
          <w:szCs w:val="44"/>
          <w:lang w:val="en-US" w:eastAsia="zh-CN"/>
        </w:rPr>
        <w:t>评分细则</w:t>
      </w:r>
    </w:p>
    <w:p w14:paraId="68FF108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i w:val="0"/>
          <w:spacing w:val="0"/>
          <w:w w:val="100"/>
          <w:sz w:val="44"/>
          <w:szCs w:val="44"/>
          <w:lang w:val="en-US" w:eastAsia="zh-CN"/>
        </w:rPr>
      </w:pPr>
      <w:bookmarkStart w:id="0" w:name="_GoBack"/>
      <w:bookmarkEnd w:id="0"/>
    </w:p>
    <w:tbl>
      <w:tblPr>
        <w:tblStyle w:val="3"/>
        <w:tblpPr w:leftFromText="180" w:rightFromText="180" w:vertAnchor="text" w:horzAnchor="page" w:tblpXSpec="center" w:tblpY="303"/>
        <w:tblOverlap w:val="never"/>
        <w:tblW w:w="89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0"/>
        <w:gridCol w:w="6523"/>
        <w:gridCol w:w="948"/>
      </w:tblGrid>
      <w:tr w14:paraId="4B9697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1510" w:type="dxa"/>
          </w:tcPr>
          <w:p w14:paraId="471A8A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i w:val="0"/>
                <w:spacing w:val="0"/>
                <w:w w:val="1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spacing w:val="0"/>
                <w:w w:val="100"/>
                <w:sz w:val="28"/>
                <w:szCs w:val="28"/>
              </w:rPr>
              <w:t>项目</w:t>
            </w:r>
          </w:p>
        </w:tc>
        <w:tc>
          <w:tcPr>
            <w:tcW w:w="6523" w:type="dxa"/>
          </w:tcPr>
          <w:p w14:paraId="2245C6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i w:val="0"/>
                <w:spacing w:val="0"/>
                <w:w w:val="10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spacing w:val="0"/>
                <w:w w:val="100"/>
                <w:sz w:val="28"/>
                <w:szCs w:val="28"/>
                <w:lang w:val="en-US" w:eastAsia="zh-CN"/>
              </w:rPr>
              <w:t>细则</w:t>
            </w:r>
          </w:p>
        </w:tc>
        <w:tc>
          <w:tcPr>
            <w:tcW w:w="948" w:type="dxa"/>
          </w:tcPr>
          <w:p w14:paraId="670B4BB6">
            <w:pPr>
              <w:keepNext w:val="0"/>
              <w:keepLines w:val="0"/>
              <w:pageBreakBefore w:val="0"/>
              <w:widowControl/>
              <w:tabs>
                <w:tab w:val="left" w:pos="32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/>
                <w:bCs/>
                <w:i w:val="0"/>
                <w:spacing w:val="0"/>
                <w:w w:val="1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cs="仿宋_GB2312"/>
                <w:b/>
                <w:bCs/>
                <w:i w:val="0"/>
                <w:spacing w:val="0"/>
                <w:w w:val="100"/>
                <w:sz w:val="28"/>
                <w:szCs w:val="28"/>
                <w:lang w:val="en-US" w:eastAsia="zh-CN"/>
              </w:rPr>
              <w:t>分值</w:t>
            </w:r>
          </w:p>
        </w:tc>
      </w:tr>
      <w:tr w14:paraId="1FD30B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1" w:hRule="atLeast"/>
          <w:jc w:val="center"/>
        </w:trPr>
        <w:tc>
          <w:tcPr>
            <w:tcW w:w="1510" w:type="dxa"/>
            <w:vAlign w:val="center"/>
          </w:tcPr>
          <w:p w14:paraId="6629893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w w:val="100"/>
                <w:sz w:val="28"/>
                <w:szCs w:val="28"/>
              </w:rPr>
            </w:pPr>
            <w:r>
              <w:rPr>
                <w:rFonts w:hint="eastAsia" w:ascii="仿宋_GB2312" w:hAnsi="仿宋_GB2312" w:cs="仿宋_GB2312"/>
                <w:i w:val="0"/>
                <w:iCs w:val="0"/>
                <w:caps w:val="0"/>
                <w:color w:val="191919"/>
                <w:spacing w:val="0"/>
                <w:sz w:val="28"/>
                <w:szCs w:val="28"/>
                <w:shd w:val="clear" w:fill="FFFFFF"/>
                <w:lang w:val="en-US" w:eastAsia="zh-CN"/>
              </w:rPr>
              <w:t>形态还原</w:t>
            </w:r>
            <w:r>
              <w:rPr>
                <w:rFonts w:hint="eastAsia" w:ascii="仿宋_GB2312" w:hAnsi="仿宋_GB2312" w:cs="仿宋_GB2312"/>
                <w:i w:val="0"/>
                <w:iCs w:val="0"/>
                <w:caps w:val="0"/>
                <w:color w:val="191919"/>
                <w:spacing w:val="0"/>
                <w:sz w:val="28"/>
                <w:szCs w:val="28"/>
                <w:shd w:val="clear" w:fill="FFFFFF"/>
                <w:lang w:val="en-US" w:eastAsia="zh-CN"/>
              </w:rPr>
              <w:tab/>
            </w:r>
          </w:p>
        </w:tc>
        <w:tc>
          <w:tcPr>
            <w:tcW w:w="6523" w:type="dxa"/>
            <w:vAlign w:val="center"/>
          </w:tcPr>
          <w:p w14:paraId="2C4315A8"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/>
              <w:jc w:val="both"/>
              <w:textAlignment w:val="auto"/>
              <w:rPr>
                <w:rFonts w:hint="eastAsia" w:ascii="仿宋_GB2312" w:hAnsi="仿宋_GB2312" w:cs="仿宋_GB2312"/>
                <w:b w:val="0"/>
                <w:i w:val="0"/>
                <w:spacing w:val="0"/>
                <w:w w:val="1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cs="仿宋_GB2312"/>
                <w:b w:val="0"/>
                <w:i w:val="0"/>
                <w:spacing w:val="0"/>
                <w:w w:val="100"/>
                <w:sz w:val="28"/>
                <w:szCs w:val="28"/>
                <w:lang w:val="en-US" w:eastAsia="zh-CN"/>
              </w:rPr>
              <w:tab/>
            </w:r>
            <w:r>
              <w:rPr>
                <w:rFonts w:hint="eastAsia" w:ascii="仿宋_GB2312" w:hAnsi="仿宋_GB2312" w:cs="仿宋_GB2312"/>
                <w:b w:val="0"/>
                <w:i w:val="0"/>
                <w:spacing w:val="0"/>
                <w:w w:val="100"/>
                <w:sz w:val="28"/>
                <w:szCs w:val="28"/>
                <w:lang w:val="en-US" w:eastAsia="zh-CN"/>
              </w:rPr>
              <w:t>作品完整还原目标牙体的解剖外形（如牙冠轮廓、牙尖斜度、发育沟走向等），整体比例协调、形态自然，符合口腔解剖学标准。</w:t>
            </w:r>
          </w:p>
          <w:p w14:paraId="14B773F8"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w w:val="1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121212"/>
                <w:spacing w:val="0"/>
                <w:sz w:val="28"/>
                <w:szCs w:val="28"/>
                <w:shd w:val="clear" w:fill="FFFFFF"/>
              </w:rPr>
              <w:t xml:space="preserve"> </w:t>
            </w:r>
          </w:p>
        </w:tc>
        <w:tc>
          <w:tcPr>
            <w:tcW w:w="948" w:type="dxa"/>
            <w:tcBorders/>
            <w:vAlign w:val="center"/>
          </w:tcPr>
          <w:p w14:paraId="5DD1BB15"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leftChars="0" w:right="0" w:rightChars="0" w:firstLine="0" w:firstLineChars="0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w w:val="1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仿宋_GB2312" w:cs="仿宋_GB2312"/>
                <w:b w:val="0"/>
                <w:i w:val="0"/>
                <w:spacing w:val="0"/>
                <w:w w:val="100"/>
                <w:sz w:val="28"/>
                <w:szCs w:val="28"/>
                <w:lang w:val="en-US" w:eastAsia="zh-CN"/>
              </w:rPr>
              <w:t>30分</w:t>
            </w:r>
          </w:p>
        </w:tc>
      </w:tr>
      <w:tr w14:paraId="7701EB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0" w:hRule="atLeast"/>
          <w:jc w:val="center"/>
        </w:trPr>
        <w:tc>
          <w:tcPr>
            <w:tcW w:w="1510" w:type="dxa"/>
            <w:vAlign w:val="center"/>
          </w:tcPr>
          <w:p w14:paraId="593972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jc w:val="both"/>
              <w:textAlignment w:val="auto"/>
              <w:rPr>
                <w:rFonts w:hint="default" w:ascii="仿宋_GB2312" w:hAnsi="仿宋_GB2312" w:cs="仿宋_GB2312"/>
                <w:i w:val="0"/>
                <w:iCs w:val="0"/>
                <w:caps w:val="0"/>
                <w:color w:val="191919"/>
                <w:spacing w:val="0"/>
                <w:sz w:val="28"/>
                <w:szCs w:val="28"/>
                <w:shd w:val="clear" w:fill="FFFFFF"/>
                <w:lang w:val="en-US" w:eastAsia="zh-CN"/>
              </w:rPr>
            </w:pPr>
            <w:r>
              <w:rPr>
                <w:rFonts w:hint="eastAsia" w:ascii="仿宋_GB2312" w:hAnsi="仿宋_GB2312" w:cs="仿宋_GB2312"/>
                <w:i w:val="0"/>
                <w:iCs w:val="0"/>
                <w:caps w:val="0"/>
                <w:color w:val="191919"/>
                <w:spacing w:val="0"/>
                <w:sz w:val="28"/>
                <w:szCs w:val="28"/>
                <w:shd w:val="clear" w:fill="FFFFFF"/>
                <w:lang w:val="en-US" w:eastAsia="zh-CN"/>
              </w:rPr>
              <w:t>细节刻画</w:t>
            </w:r>
          </w:p>
        </w:tc>
        <w:tc>
          <w:tcPr>
            <w:tcW w:w="6523" w:type="dxa"/>
            <w:vAlign w:val="center"/>
          </w:tcPr>
          <w:p w14:paraId="4492EDD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/>
              <w:jc w:val="both"/>
              <w:textAlignment w:val="auto"/>
              <w:rPr>
                <w:rFonts w:hint="eastAsia" w:ascii="仿宋_GB2312" w:hAnsi="仿宋_GB2312" w:cs="仿宋_GB2312"/>
                <w:i w:val="0"/>
                <w:iCs w:val="0"/>
                <w:caps w:val="0"/>
                <w:color w:val="191919"/>
                <w:spacing w:val="0"/>
                <w:sz w:val="28"/>
                <w:szCs w:val="28"/>
                <w:shd w:val="clear" w:fill="FFFFFF"/>
                <w:lang w:val="en-US" w:eastAsia="zh-CN"/>
              </w:rPr>
            </w:pPr>
            <w:r>
              <w:rPr>
                <w:rFonts w:hint="eastAsia" w:ascii="仿宋_GB2312" w:hAnsi="仿宋_GB2312" w:cs="仿宋_GB2312"/>
                <w:i w:val="0"/>
                <w:iCs w:val="0"/>
                <w:caps w:val="0"/>
                <w:color w:val="191919"/>
                <w:spacing w:val="0"/>
                <w:sz w:val="28"/>
                <w:szCs w:val="28"/>
                <w:shd w:val="clear" w:fill="FFFFFF"/>
                <w:lang w:val="en-US" w:eastAsia="zh-CN"/>
              </w:rPr>
              <w:t>牙体细节表现精准，包括牙尖、边缘嵴、三角嵴、牙颈部曲线、根分叉（如有）等结构清晰；表面质感处理细腻，无明显刀痕、崩缺或过度打磨痕迹。</w:t>
            </w:r>
          </w:p>
        </w:tc>
        <w:tc>
          <w:tcPr>
            <w:tcW w:w="948" w:type="dxa"/>
            <w:vAlign w:val="center"/>
          </w:tcPr>
          <w:p w14:paraId="2F46899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default" w:ascii="仿宋_GB2312" w:hAnsi="仿宋_GB2312" w:cs="仿宋_GB2312"/>
                <w:i w:val="0"/>
                <w:iCs w:val="0"/>
                <w:caps w:val="0"/>
                <w:color w:val="191919"/>
                <w:spacing w:val="0"/>
                <w:sz w:val="28"/>
                <w:szCs w:val="28"/>
                <w:shd w:val="clear" w:fill="FFFFFF"/>
                <w:lang w:val="en-US" w:eastAsia="zh-CN"/>
              </w:rPr>
            </w:pPr>
            <w:r>
              <w:rPr>
                <w:rFonts w:hint="eastAsia" w:ascii="仿宋_GB2312" w:hAnsi="仿宋_GB2312" w:cs="仿宋_GB2312"/>
                <w:i w:val="0"/>
                <w:iCs w:val="0"/>
                <w:caps w:val="0"/>
                <w:color w:val="191919"/>
                <w:spacing w:val="0"/>
                <w:sz w:val="28"/>
                <w:szCs w:val="28"/>
                <w:shd w:val="clear" w:fill="FFFFFF"/>
                <w:lang w:val="en-US" w:eastAsia="zh-CN"/>
              </w:rPr>
              <w:t>30分</w:t>
            </w:r>
          </w:p>
        </w:tc>
      </w:tr>
      <w:tr w14:paraId="19E049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0" w:hRule="atLeast"/>
          <w:jc w:val="center"/>
        </w:trPr>
        <w:tc>
          <w:tcPr>
            <w:tcW w:w="1510" w:type="dxa"/>
            <w:vAlign w:val="center"/>
          </w:tcPr>
          <w:p w14:paraId="7015BE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jc w:val="both"/>
              <w:textAlignment w:val="auto"/>
              <w:rPr>
                <w:rFonts w:hint="default" w:ascii="仿宋_GB2312" w:hAnsi="仿宋_GB2312" w:cs="仿宋_GB2312"/>
                <w:b w:val="0"/>
                <w:i w:val="0"/>
                <w:spacing w:val="0"/>
                <w:w w:val="1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cs="仿宋_GB2312"/>
                <w:i w:val="0"/>
                <w:iCs w:val="0"/>
                <w:caps w:val="0"/>
                <w:color w:val="191919"/>
                <w:spacing w:val="0"/>
                <w:sz w:val="28"/>
                <w:szCs w:val="28"/>
                <w:shd w:val="clear" w:fill="FFFFFF"/>
                <w:lang w:val="en-US" w:eastAsia="zh-CN"/>
              </w:rPr>
              <w:t>工艺规范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191919"/>
                <w:spacing w:val="0"/>
                <w:sz w:val="28"/>
                <w:szCs w:val="28"/>
                <w:shd w:val="clear" w:fill="FFFFFF"/>
                <w:lang w:val="en-US" w:eastAsia="zh-CN"/>
              </w:rPr>
              <w:br w:type="textWrapping"/>
            </w:r>
            <w:r>
              <w:rPr>
                <w:rFonts w:hint="eastAsia" w:ascii="仿宋_GB2312" w:hAnsi="仿宋_GB2312" w:cs="仿宋_GB2312"/>
                <w:i w:val="0"/>
                <w:iCs w:val="0"/>
                <w:caps w:val="0"/>
                <w:color w:val="191919"/>
                <w:spacing w:val="0"/>
                <w:sz w:val="28"/>
                <w:szCs w:val="28"/>
                <w:shd w:val="clear" w:fill="FFFFFF"/>
                <w:lang w:val="en-US" w:eastAsia="zh-CN"/>
              </w:rPr>
              <w:t>（30分）</w:t>
            </w:r>
          </w:p>
        </w:tc>
        <w:tc>
          <w:tcPr>
            <w:tcW w:w="6523" w:type="dxa"/>
            <w:vAlign w:val="center"/>
          </w:tcPr>
          <w:p w14:paraId="6DB7AC7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/>
              <w:jc w:val="both"/>
              <w:textAlignment w:val="auto"/>
              <w:rPr>
                <w:rFonts w:hint="eastAsia" w:ascii="仿宋_GB2312" w:hAnsi="仿宋_GB2312" w:cs="仿宋_GB2312"/>
                <w:i w:val="0"/>
                <w:iCs w:val="0"/>
                <w:caps w:val="0"/>
                <w:color w:val="191919"/>
                <w:spacing w:val="0"/>
                <w:sz w:val="28"/>
                <w:szCs w:val="28"/>
                <w:shd w:val="clear" w:fill="FFFFFF"/>
                <w:lang w:val="en-US" w:eastAsia="zh-CN"/>
              </w:rPr>
            </w:pPr>
            <w:r>
              <w:rPr>
                <w:rFonts w:hint="eastAsia" w:ascii="仿宋_GB2312" w:hAnsi="仿宋_GB2312" w:cs="仿宋_GB2312"/>
                <w:i w:val="0"/>
                <w:iCs w:val="0"/>
                <w:caps w:val="0"/>
                <w:color w:val="191919"/>
                <w:spacing w:val="0"/>
                <w:sz w:val="28"/>
                <w:szCs w:val="28"/>
                <w:shd w:val="clear" w:fill="FFFFFF"/>
                <w:lang w:val="en-US" w:eastAsia="zh-CN"/>
              </w:rPr>
              <w:t>雕牙过程操作规范，工具使用合理；牙体大小、形态误差在合理范围内，整体无明显变形、断裂；作品清洁度高，无多余杂质残留</w:t>
            </w:r>
          </w:p>
          <w:p w14:paraId="1109DD0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Chars="0"/>
              <w:jc w:val="both"/>
              <w:textAlignment w:val="auto"/>
              <w:rPr>
                <w:rFonts w:hint="eastAsia" w:ascii="仿宋_GB2312" w:hAnsi="仿宋_GB2312" w:cs="仿宋_GB2312"/>
                <w:i w:val="0"/>
                <w:iCs w:val="0"/>
                <w:caps w:val="0"/>
                <w:color w:val="191919"/>
                <w:spacing w:val="0"/>
                <w:sz w:val="28"/>
                <w:szCs w:val="28"/>
                <w:shd w:val="clear" w:fill="FFFFFF"/>
                <w:lang w:val="en-US" w:eastAsia="zh-CN"/>
              </w:rPr>
            </w:pPr>
          </w:p>
        </w:tc>
        <w:tc>
          <w:tcPr>
            <w:tcW w:w="948" w:type="dxa"/>
            <w:tcBorders/>
            <w:vAlign w:val="center"/>
          </w:tcPr>
          <w:p w14:paraId="5D04D5A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仿宋_GB2312" w:hAnsi="仿宋_GB2312" w:cs="仿宋_GB2312"/>
                <w:i w:val="0"/>
                <w:iCs w:val="0"/>
                <w:caps w:val="0"/>
                <w:color w:val="191919"/>
                <w:spacing w:val="0"/>
                <w:sz w:val="28"/>
                <w:szCs w:val="28"/>
                <w:shd w:val="clear" w:fill="FFFFFF"/>
                <w:lang w:val="en-US" w:eastAsia="zh-CN"/>
              </w:rPr>
            </w:pPr>
            <w:r>
              <w:rPr>
                <w:rFonts w:hint="eastAsia" w:ascii="仿宋_GB2312" w:hAnsi="仿宋_GB2312" w:cs="仿宋_GB2312"/>
                <w:i w:val="0"/>
                <w:iCs w:val="0"/>
                <w:caps w:val="0"/>
                <w:color w:val="191919"/>
                <w:spacing w:val="0"/>
                <w:sz w:val="28"/>
                <w:szCs w:val="28"/>
                <w:shd w:val="clear" w:fill="FFFFFF"/>
                <w:lang w:val="en-US" w:eastAsia="zh-CN"/>
              </w:rPr>
              <w:t>20分</w:t>
            </w:r>
          </w:p>
          <w:p w14:paraId="128185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Chars="0"/>
              <w:jc w:val="both"/>
              <w:textAlignment w:val="auto"/>
              <w:rPr>
                <w:rFonts w:hint="default" w:ascii="仿宋_GB2312" w:hAnsi="仿宋_GB2312" w:cs="仿宋_GB2312"/>
                <w:i w:val="0"/>
                <w:iCs w:val="0"/>
                <w:caps w:val="0"/>
                <w:color w:val="191919"/>
                <w:spacing w:val="0"/>
                <w:sz w:val="28"/>
                <w:szCs w:val="28"/>
                <w:shd w:val="clear" w:fill="FFFFFF"/>
                <w:lang w:val="en-US" w:eastAsia="zh-CN"/>
              </w:rPr>
            </w:pPr>
          </w:p>
        </w:tc>
      </w:tr>
      <w:tr w14:paraId="7B116F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CAA41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default" w:ascii="仿宋_GB2312" w:hAnsi="仿宋_GB2312" w:cs="仿宋_GB2312"/>
                <w:i w:val="0"/>
                <w:iCs w:val="0"/>
                <w:caps w:val="0"/>
                <w:color w:val="191919"/>
                <w:spacing w:val="0"/>
                <w:sz w:val="28"/>
                <w:szCs w:val="28"/>
                <w:shd w:val="clear" w:fill="FFFFFF"/>
                <w:lang w:val="en-US" w:eastAsia="zh-CN"/>
              </w:rPr>
            </w:pPr>
            <w:r>
              <w:rPr>
                <w:rFonts w:hint="eastAsia" w:ascii="仿宋_GB2312" w:hAnsi="仿宋_GB2312" w:cs="仿宋_GB2312"/>
                <w:i w:val="0"/>
                <w:iCs w:val="0"/>
                <w:caps w:val="0"/>
                <w:color w:val="191919"/>
                <w:spacing w:val="0"/>
                <w:sz w:val="28"/>
                <w:szCs w:val="28"/>
                <w:shd w:val="clear" w:fill="FFFFFF"/>
                <w:lang w:val="en-US" w:eastAsia="zh-CN"/>
              </w:rPr>
              <w:t>咬合关系）</w:t>
            </w:r>
          </w:p>
        </w:tc>
        <w:tc>
          <w:tcPr>
            <w:tcW w:w="6523" w:type="dxa"/>
            <w:tcBorders>
              <w:left w:val="single" w:color="auto" w:sz="4" w:space="0"/>
            </w:tcBorders>
            <w:vAlign w:val="center"/>
          </w:tcPr>
          <w:p w14:paraId="695B3001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w w:val="1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作品咬合形态（牙尖交错、边缘接触、覆合覆盖关系）符合临床咬合生理要求，邻接关系、接触点位置准确，无明显咬合干扰或形态偏差。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ab/>
            </w:r>
          </w:p>
        </w:tc>
        <w:tc>
          <w:tcPr>
            <w:tcW w:w="948" w:type="dxa"/>
            <w:vAlign w:val="center"/>
          </w:tcPr>
          <w:p w14:paraId="22B6695F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default" w:ascii="仿宋_GB2312" w:hAnsi="仿宋_GB2312" w:cs="仿宋_GB2312"/>
                <w:b w:val="0"/>
                <w:i w:val="0"/>
                <w:spacing w:val="0"/>
                <w:w w:val="1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cs="仿宋_GB2312"/>
                <w:b w:val="0"/>
                <w:i w:val="0"/>
                <w:spacing w:val="0"/>
                <w:w w:val="100"/>
                <w:sz w:val="28"/>
                <w:szCs w:val="28"/>
                <w:lang w:val="en-US" w:eastAsia="zh-CN"/>
              </w:rPr>
              <w:t>20分</w:t>
            </w:r>
          </w:p>
        </w:tc>
      </w:tr>
      <w:tr w14:paraId="45ED16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33" w:type="dxa"/>
            <w:gridSpan w:val="2"/>
          </w:tcPr>
          <w:p w14:paraId="4E0E4D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w w:val="1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w w:val="100"/>
                <w:sz w:val="28"/>
                <w:szCs w:val="28"/>
              </w:rPr>
              <w:t>合计</w:t>
            </w:r>
          </w:p>
        </w:tc>
        <w:tc>
          <w:tcPr>
            <w:tcW w:w="948" w:type="dxa"/>
            <w:vAlign w:val="center"/>
          </w:tcPr>
          <w:p w14:paraId="75128F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i w:val="0"/>
                <w:spacing w:val="0"/>
                <w:w w:val="1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cs="仿宋_GB2312"/>
                <w:b w:val="0"/>
                <w:i w:val="0"/>
                <w:spacing w:val="0"/>
                <w:w w:val="100"/>
                <w:sz w:val="28"/>
                <w:szCs w:val="28"/>
                <w:lang w:val="en-US" w:eastAsia="zh-CN"/>
              </w:rPr>
              <w:t>100分</w:t>
            </w:r>
          </w:p>
        </w:tc>
      </w:tr>
    </w:tbl>
    <w:p w14:paraId="4EABDF30">
      <w:pPr>
        <w:keepNext w:val="0"/>
        <w:keepLines w:val="0"/>
        <w:pageBreakBefore w:val="0"/>
        <w:widowControl w:val="0"/>
        <w:tabs>
          <w:tab w:val="left" w:pos="55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lang w:val="en-US" w:eastAsia="zh-CN"/>
        </w:rPr>
      </w:pPr>
    </w:p>
    <w:sectPr>
      <w:pgSz w:w="11906" w:h="16838"/>
      <w:pgMar w:top="1474" w:right="1474" w:bottom="1474" w:left="1587" w:header="851" w:footer="1587" w:gutter="0"/>
      <w:cols w:space="0" w:num="1"/>
      <w:rtlGutter w:val="0"/>
      <w:docGrid w:type="linesAndChars" w:linePitch="579" w:charSpace="-84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02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22328319-0E65-4EF1-AB27-7160A7880EF3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2" w:fontKey="{5DC5076F-4BC4-40A6-B1F7-449640BE3CBE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2B8DAE4A-BA2C-4505-9E79-FA9BA47585E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1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JjNDkwYWU0ZmJlMDI4ZjViMDA4NDNkZGRjNGEwMmIifQ=="/>
  </w:docVars>
  <w:rsids>
    <w:rsidRoot w:val="00000000"/>
    <w:rsid w:val="04837BF7"/>
    <w:rsid w:val="06E42523"/>
    <w:rsid w:val="091E4179"/>
    <w:rsid w:val="0A7B4003"/>
    <w:rsid w:val="109A20CE"/>
    <w:rsid w:val="1FDB6ED9"/>
    <w:rsid w:val="21B45CE0"/>
    <w:rsid w:val="233F27E9"/>
    <w:rsid w:val="23B51EDC"/>
    <w:rsid w:val="240C49E0"/>
    <w:rsid w:val="2B8C0380"/>
    <w:rsid w:val="2C765811"/>
    <w:rsid w:val="2CDF02EE"/>
    <w:rsid w:val="3B721602"/>
    <w:rsid w:val="41F63994"/>
    <w:rsid w:val="5CE82BAC"/>
    <w:rsid w:val="60B67C17"/>
    <w:rsid w:val="67183403"/>
    <w:rsid w:val="70E32496"/>
    <w:rsid w:val="7429576A"/>
    <w:rsid w:val="76484B9C"/>
    <w:rsid w:val="7E215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99" w:semiHidden="0" w:name="heading 1"/>
    <w:lsdException w:uiPriority="99" w:name="heading 2"/>
    <w:lsdException w:uiPriority="99" w:name="heading 3"/>
    <w:lsdException w:uiPriority="99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nhideWhenUsed="0" w:uiPriority="99" w:semiHidden="0" w:name="index 1"/>
    <w:lsdException w:unhideWhenUsed="0" w:uiPriority="99" w:semiHidden="0" w:name="index 2"/>
    <w:lsdException w:unhideWhenUsed="0" w:uiPriority="99" w:semiHidden="0" w:name="index 3"/>
    <w:lsdException w:unhideWhenUsed="0" w:uiPriority="99" w:semiHidden="0" w:name="index 4"/>
    <w:lsdException w:unhideWhenUsed="0" w:uiPriority="99" w:semiHidden="0" w:name="index 5"/>
    <w:lsdException w:unhideWhenUsed="0" w:uiPriority="99" w:semiHidden="0" w:name="index 6"/>
    <w:lsdException w:unhideWhenUsed="0" w:uiPriority="99" w:semiHidden="0" w:name="index 7"/>
    <w:lsdException w:unhideWhenUsed="0" w:uiPriority="99" w:semiHidden="0" w:name="index 8"/>
    <w:lsdException w:unhideWhenUsed="0" w:uiPriority="99" w:semiHidden="0" w:name="index 9"/>
    <w:lsdException w:unhideWhenUsed="0" w:uiPriority="99" w:semiHidden="0" w:name="toc 1"/>
    <w:lsdException w:unhideWhenUsed="0" w:uiPriority="99" w:semiHidden="0" w:name="toc 2"/>
    <w:lsdException w:unhideWhenUsed="0" w:uiPriority="99" w:semiHidden="0" w:name="toc 3"/>
    <w:lsdException w:unhideWhenUsed="0" w:uiPriority="99" w:semiHidden="0" w:name="toc 4"/>
    <w:lsdException w:unhideWhenUsed="0" w:uiPriority="99" w:semiHidden="0" w:name="toc 5"/>
    <w:lsdException w:unhideWhenUsed="0" w:uiPriority="99" w:semiHidden="0" w:name="toc 6"/>
    <w:lsdException w:unhideWhenUsed="0" w:uiPriority="99" w:semiHidden="0" w:name="toc 7"/>
    <w:lsdException w:unhideWhenUsed="0" w:uiPriority="99" w:semiHidden="0" w:name="toc 8"/>
    <w:lsdException w:unhideWhenUsed="0" w:uiPriority="99" w:semiHidden="0" w:name="toc 9"/>
    <w:lsdException w:unhideWhenUsed="0" w:uiPriority="99" w:semiHidden="0" w:name="Normal Indent"/>
    <w:lsdException w:unhideWhenUsed="0" w:uiPriority="99" w:semiHidden="0" w:name="footnote text"/>
    <w:lsdException w:unhideWhenUsed="0" w:uiPriority="99" w:semiHidden="0" w:name="annotation text"/>
    <w:lsdException w:unhideWhenUsed="0" w:uiPriority="99" w:semiHidden="0" w:name="header"/>
    <w:lsdException w:unhideWhenUsed="0" w:uiPriority="99" w:semiHidden="0" w:name="footer"/>
    <w:lsdException w:unhideWhenUsed="0" w:uiPriority="99" w:semiHidden="0" w:name="index heading"/>
    <w:lsdException w:uiPriority="99" w:name="caption"/>
    <w:lsdException w:unhideWhenUsed="0" w:uiPriority="99" w:semiHidden="0" w:name="table of figures"/>
    <w:lsdException w:unhideWhenUsed="0" w:uiPriority="99" w:semiHidden="0" w:name="envelope address"/>
    <w:lsdException w:unhideWhenUsed="0" w:uiPriority="99" w:semiHidden="0" w:name="envelope return"/>
    <w:lsdException w:unhideWhenUsed="0" w:uiPriority="99" w:semiHidden="0" w:name="footnote reference"/>
    <w:lsdException w:unhideWhenUsed="0" w:uiPriority="99" w:semiHidden="0" w:name="annotation reference"/>
    <w:lsdException w:unhideWhenUsed="0" w:uiPriority="99" w:semiHidden="0" w:name="line number"/>
    <w:lsdException w:unhideWhenUsed="0" w:uiPriority="99" w:semiHidden="0" w:name="page number"/>
    <w:lsdException w:unhideWhenUsed="0" w:uiPriority="99" w:semiHidden="0" w:name="endnote reference"/>
    <w:lsdException w:unhideWhenUsed="0" w:uiPriority="99" w:semiHidden="0" w:name="endnote text"/>
    <w:lsdException w:unhideWhenUsed="0" w:uiPriority="99" w:semiHidden="0" w:name="table of authorities"/>
    <w:lsdException w:unhideWhenUsed="0" w:uiPriority="99" w:semiHidden="0" w:name="macro"/>
    <w:lsdException w:unhideWhenUsed="0" w:uiPriority="99" w:semiHidden="0" w:name="toa heading"/>
    <w:lsdException w:unhideWhenUsed="0" w:uiPriority="99" w:semiHidden="0" w:name="List"/>
    <w:lsdException w:unhideWhenUsed="0" w:uiPriority="99" w:semiHidden="0" w:name="List Bullet"/>
    <w:lsdException w:unhideWhenUsed="0" w:uiPriority="99" w:semiHidden="0" w:name="List Number"/>
    <w:lsdException w:unhideWhenUsed="0" w:uiPriority="99" w:semiHidden="0" w:name="List 2"/>
    <w:lsdException w:unhideWhenUsed="0" w:uiPriority="99" w:semiHidden="0" w:name="List 3"/>
    <w:lsdException w:unhideWhenUsed="0" w:uiPriority="99" w:semiHidden="0" w:name="List 4"/>
    <w:lsdException w:unhideWhenUsed="0" w:uiPriority="99" w:semiHidden="0" w:name="List 5"/>
    <w:lsdException w:unhideWhenUsed="0" w:uiPriority="99" w:semiHidden="0" w:name="List Bullet 2"/>
    <w:lsdException w:unhideWhenUsed="0" w:uiPriority="99" w:semiHidden="0" w:name="List Bullet 3"/>
    <w:lsdException w:unhideWhenUsed="0" w:uiPriority="99" w:semiHidden="0" w:name="List Bullet 4"/>
    <w:lsdException w:unhideWhenUsed="0" w:uiPriority="99" w:semiHidden="0" w:name="List Bullet 5"/>
    <w:lsdException w:unhideWhenUsed="0" w:uiPriority="99" w:semiHidden="0" w:name="List Number 2"/>
    <w:lsdException w:unhideWhenUsed="0" w:uiPriority="99" w:semiHidden="0" w:name="List Number 3"/>
    <w:lsdException w:unhideWhenUsed="0" w:uiPriority="99" w:semiHidden="0" w:name="List Number 4"/>
    <w:lsdException w:unhideWhenUsed="0" w:uiPriority="99" w:semiHidden="0" w:name="List Number 5"/>
    <w:lsdException w:unhideWhenUsed="0" w:uiPriority="99" w:semiHidden="0" w:name="Title"/>
    <w:lsdException w:unhideWhenUsed="0" w:uiPriority="99" w:semiHidden="0" w:name="Closing"/>
    <w:lsdException w:unhideWhenUsed="0" w:uiPriority="99" w:semiHidden="0" w:name="Signature"/>
    <w:lsdException w:qFormat="1" w:unhideWhenUsed="0" w:uiPriority="0" w:name="Default Paragraph Font"/>
    <w:lsdException w:unhideWhenUsed="0" w:uiPriority="99" w:semiHidden="0" w:name="Body Text"/>
    <w:lsdException w:unhideWhenUsed="0" w:uiPriority="99" w:semiHidden="0" w:name="Body Text Indent"/>
    <w:lsdException w:unhideWhenUsed="0" w:uiPriority="99" w:semiHidden="0" w:name="List Continue"/>
    <w:lsdException w:unhideWhenUsed="0" w:uiPriority="99" w:semiHidden="0" w:name="List Continue 2"/>
    <w:lsdException w:unhideWhenUsed="0" w:uiPriority="99" w:semiHidden="0" w:name="List Continue 3"/>
    <w:lsdException w:unhideWhenUsed="0" w:uiPriority="99" w:semiHidden="0" w:name="List Continue 4"/>
    <w:lsdException w:unhideWhenUsed="0" w:uiPriority="99" w:semiHidden="0" w:name="List Continue 5"/>
    <w:lsdException w:unhideWhenUsed="0" w:uiPriority="99" w:semiHidden="0" w:name="Message Header"/>
    <w:lsdException w:unhideWhenUsed="0" w:uiPriority="99" w:semiHidden="0" w:name="Subtitle"/>
    <w:lsdException w:unhideWhenUsed="0" w:uiPriority="99" w:semiHidden="0" w:name="Salutation"/>
    <w:lsdException w:unhideWhenUsed="0" w:uiPriority="99" w:semiHidden="0" w:name="Date"/>
    <w:lsdException w:unhideWhenUsed="0" w:uiPriority="99" w:semiHidden="0" w:name="Body Text First Indent"/>
    <w:lsdException w:unhideWhenUsed="0" w:uiPriority="99" w:semiHidden="0" w:name="Body Text First Indent 2"/>
    <w:lsdException w:unhideWhenUsed="0" w:uiPriority="99" w:semiHidden="0" w:name="Note Heading"/>
    <w:lsdException w:unhideWhenUsed="0" w:uiPriority="99" w:semiHidden="0" w:name="Body Text 2"/>
    <w:lsdException w:unhideWhenUsed="0" w:uiPriority="99" w:semiHidden="0" w:name="Body Text 3"/>
    <w:lsdException w:unhideWhenUsed="0" w:uiPriority="99" w:semiHidden="0" w:name="Body Text Indent 2"/>
    <w:lsdException w:unhideWhenUsed="0" w:uiPriority="99" w:semiHidden="0" w:name="Body Text Indent 3"/>
    <w:lsdException w:unhideWhenUsed="0" w:uiPriority="99" w:semiHidden="0" w:name="Block Text"/>
    <w:lsdException w:unhideWhenUsed="0" w:uiPriority="99" w:semiHidden="0" w:name="Hyperlink"/>
    <w:lsdException w:unhideWhenUsed="0" w:uiPriority="99" w:semiHidden="0" w:name="FollowedHyperlink"/>
    <w:lsdException w:unhideWhenUsed="0" w:uiPriority="99" w:semiHidden="0" w:name="Strong"/>
    <w:lsdException w:unhideWhenUsed="0" w:uiPriority="99" w:semiHidden="0" w:name="Emphasis"/>
    <w:lsdException w:unhideWhenUsed="0" w:uiPriority="99" w:semiHidden="0" w:name="Document Map"/>
    <w:lsdException w:unhideWhenUsed="0" w:uiPriority="99" w:semiHidden="0" w:name="Plain Text"/>
    <w:lsdException w:unhideWhenUsed="0" w:uiPriority="99" w:semiHidden="0" w:name="E-mail Signature"/>
    <w:lsdException w:qFormat="1" w:unhideWhenUsed="0" w:uiPriority="99" w:semiHidden="0" w:name="Normal (Web)"/>
    <w:lsdException w:unhideWhenUsed="0" w:uiPriority="99" w:semiHidden="0" w:name="HTML Acronym"/>
    <w:lsdException w:unhideWhenUsed="0" w:uiPriority="99" w:semiHidden="0" w:name="HTML Address"/>
    <w:lsdException w:unhideWhenUsed="0" w:uiPriority="99" w:semiHidden="0" w:name="HTML Cite"/>
    <w:lsdException w:unhideWhenUsed="0" w:uiPriority="99" w:semiHidden="0" w:name="HTML Code"/>
    <w:lsdException w:unhideWhenUsed="0" w:uiPriority="99" w:semiHidden="0" w:name="HTML Definition"/>
    <w:lsdException w:unhideWhenUsed="0" w:uiPriority="99" w:semiHidden="0" w:name="HTML Keyboard"/>
    <w:lsdException w:unhideWhenUsed="0" w:uiPriority="99" w:semiHidden="0" w:name="HTML Preformatted"/>
    <w:lsdException w:unhideWhenUsed="0" w:uiPriority="99" w:semiHidden="0" w:name="HTML Sample"/>
    <w:lsdException w:unhideWhenUsed="0" w:uiPriority="99" w:semiHidden="0" w:name="HTML Typewriter"/>
    <w:lsdException w:unhideWhenUsed="0" w:uiPriority="99" w:semiHidden="0" w:name="HTML Variable"/>
    <w:lsdException w:qFormat="1" w:unhideWhenUsed="0" w:uiPriority="0" w:name="Normal Table"/>
    <w:lsdException w:unhideWhenUsed="0" w:uiPriority="99" w:semiHidden="0" w:name="annotation subject"/>
    <w:lsdException w:unhideWhenUsed="0" w:uiPriority="99" w:semiHidden="0" w:name="Table Simple 1"/>
    <w:lsdException w:unhideWhenUsed="0" w:uiPriority="99" w:semiHidden="0" w:name="Table Simple 2"/>
    <w:lsdException w:unhideWhenUsed="0" w:uiPriority="99" w:semiHidden="0" w:name="Table Simple 3"/>
    <w:lsdException w:unhideWhenUsed="0" w:uiPriority="99" w:semiHidden="0" w:name="Table Classic 1"/>
    <w:lsdException w:unhideWhenUsed="0" w:uiPriority="99" w:semiHidden="0" w:name="Table Classic 2"/>
    <w:lsdException w:unhideWhenUsed="0" w:uiPriority="99" w:semiHidden="0" w:name="Table Classic 3"/>
    <w:lsdException w:unhideWhenUsed="0" w:uiPriority="99" w:semiHidden="0" w:name="Table Classic 4"/>
    <w:lsdException w:unhideWhenUsed="0" w:uiPriority="99" w:semiHidden="0" w:name="Table Colorful 1"/>
    <w:lsdException w:unhideWhenUsed="0" w:uiPriority="99" w:semiHidden="0" w:name="Table Colorful 2"/>
    <w:lsdException w:unhideWhenUsed="0" w:uiPriority="99" w:semiHidden="0" w:name="Table Colorful 3"/>
    <w:lsdException w:unhideWhenUsed="0" w:uiPriority="99" w:semiHidden="0" w:name="Table Columns 1"/>
    <w:lsdException w:unhideWhenUsed="0" w:uiPriority="99" w:semiHidden="0" w:name="Table Columns 2"/>
    <w:lsdException w:unhideWhenUsed="0" w:uiPriority="99" w:semiHidden="0" w:name="Table Columns 3"/>
    <w:lsdException w:unhideWhenUsed="0" w:uiPriority="99" w:semiHidden="0" w:name="Table Columns 4"/>
    <w:lsdException w:unhideWhenUsed="0" w:uiPriority="99" w:semiHidden="0" w:name="Table Columns 5"/>
    <w:lsdException w:unhideWhenUsed="0" w:uiPriority="99" w:semiHidden="0" w:name="Table Grid 1"/>
    <w:lsdException w:unhideWhenUsed="0" w:uiPriority="99" w:semiHidden="0" w:name="Table Grid 2"/>
    <w:lsdException w:unhideWhenUsed="0" w:uiPriority="99" w:semiHidden="0" w:name="Table Grid 3"/>
    <w:lsdException w:unhideWhenUsed="0" w:uiPriority="99" w:semiHidden="0" w:name="Table Grid 4"/>
    <w:lsdException w:unhideWhenUsed="0" w:uiPriority="99" w:semiHidden="0" w:name="Table Grid 5"/>
    <w:lsdException w:unhideWhenUsed="0" w:uiPriority="99" w:semiHidden="0" w:name="Table Grid 6"/>
    <w:lsdException w:unhideWhenUsed="0" w:uiPriority="99" w:semiHidden="0" w:name="Table Grid 7"/>
    <w:lsdException w:unhideWhenUsed="0" w:uiPriority="99" w:semiHidden="0" w:name="Table Grid 8"/>
    <w:lsdException w:unhideWhenUsed="0" w:uiPriority="99" w:semiHidden="0" w:name="Table List 1"/>
    <w:lsdException w:unhideWhenUsed="0" w:uiPriority="99" w:semiHidden="0" w:name="Table List 2"/>
    <w:lsdException w:unhideWhenUsed="0" w:uiPriority="99" w:semiHidden="0" w:name="Table List 3"/>
    <w:lsdException w:unhideWhenUsed="0" w:uiPriority="99" w:semiHidden="0" w:name="Table List 4"/>
    <w:lsdException w:unhideWhenUsed="0" w:uiPriority="99" w:semiHidden="0" w:name="Table List 5"/>
    <w:lsdException w:unhideWhenUsed="0" w:uiPriority="99" w:semiHidden="0" w:name="Table List 6"/>
    <w:lsdException w:unhideWhenUsed="0" w:uiPriority="99" w:semiHidden="0" w:name="Table List 7"/>
    <w:lsdException w:unhideWhenUsed="0" w:uiPriority="99" w:semiHidden="0" w:name="Table List 8"/>
    <w:lsdException w:unhideWhenUsed="0" w:uiPriority="99" w:semiHidden="0" w:name="Table 3D effects 1"/>
    <w:lsdException w:unhideWhenUsed="0" w:uiPriority="99" w:semiHidden="0" w:name="Table 3D effects 2"/>
    <w:lsdException w:unhideWhenUsed="0" w:uiPriority="99" w:semiHidden="0" w:name="Table 3D effects 3"/>
    <w:lsdException w:unhideWhenUsed="0" w:uiPriority="99" w:semiHidden="0" w:name="Table Contemporary"/>
    <w:lsdException w:unhideWhenUsed="0" w:uiPriority="99" w:semiHidden="0" w:name="Table Elegant"/>
    <w:lsdException w:unhideWhenUsed="0" w:uiPriority="99" w:semiHidden="0" w:name="Table Professional"/>
    <w:lsdException w:unhideWhenUsed="0" w:uiPriority="99" w:semiHidden="0" w:name="Table Subtle 1"/>
    <w:lsdException w:unhideWhenUsed="0" w:uiPriority="99" w:semiHidden="0" w:name="Table Subtle 2"/>
    <w:lsdException w:unhideWhenUsed="0" w:uiPriority="99" w:semiHidden="0" w:name="Table Web 1"/>
    <w:lsdException w:unhideWhenUsed="0" w:uiPriority="99" w:semiHidden="0" w:name="Table Web 2"/>
    <w:lsdException w:unhideWhenUsed="0" w:uiPriority="99" w:semiHidden="0" w:name="Table Web 3"/>
    <w:lsdException w:unhideWhenUsed="0" w:uiPriority="99" w:semiHidden="0" w:name="Balloon Text"/>
    <w:lsdException w:unhideWhenUsed="0" w:uiPriority="9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宋体"/>
      <w:kern w:val="2"/>
      <w:sz w:val="32"/>
      <w:szCs w:val="4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lumMod val="102000"/>
                <a:satMod val="103000"/>
                <a:tint val="94000"/>
              </a:schemeClr>
            </a:gs>
            <a:gs pos="50000">
              <a:schemeClr val="phClr">
                <a:lumMod val="100000"/>
                <a:satMod val="11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satMod val="170000"/>
            <a:tint val="95000"/>
          </a:schemeClr>
        </a:solidFill>
        <a:gradFill rotWithShape="1">
          <a:gsLst>
            <a:gs pos="0">
              <a:schemeClr val="phClr">
                <a:lumMod val="102000"/>
                <a:satMod val="150000"/>
                <a:shade val="98000"/>
                <a:tint val="93000"/>
              </a:schemeClr>
            </a:gs>
            <a:gs pos="50000">
              <a:schemeClr val="phClr">
                <a:lumMod val="103000"/>
                <a:satMod val="130000"/>
                <a:shade val="90000"/>
                <a:tint val="98000"/>
              </a:schemeClr>
            </a:gs>
            <a:gs pos="100000">
              <a:schemeClr val="phClr">
                <a:satMod val="120000"/>
                <a:shade val="63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443</Words>
  <Characters>469</Characters>
  <Lines>0</Lines>
  <Paragraphs>0</Paragraphs>
  <TotalTime>7</TotalTime>
  <ScaleCrop>false</ScaleCrop>
  <LinksUpToDate>false</LinksUpToDate>
  <CharactersWithSpaces>470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2022-06-08T17:10:00Z</dcterms:created>
  <dc:creator>忘川</dc:creator>
  <cp:lastModifiedBy>ケ。</cp:lastModifiedBy>
  <dcterms:modified xsi:type="dcterms:W3CDTF">2026-04-22T14:35:52Z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C61225C026E5475CA04012F86D1C972A_13</vt:lpwstr>
  </property>
  <property fmtid="{D5CDD505-2E9C-101B-9397-08002B2CF9AE}" pid="4" name="KSOTemplateDocerSaveRecord">
    <vt:lpwstr>eyJoZGlkIjoiMThhN2IwYjgwZTViZjdmOWViMTI5ZDdiMzkwMjg1YjEiLCJ1c2VySWQiOiI4Nzk5ODYwMjYifQ==</vt:lpwstr>
  </property>
</Properties>
</file>